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0C4" w:rsidRDefault="003060C4" w:rsidP="00A7550B">
      <w:pPr>
        <w:rPr>
          <w:noProof/>
        </w:rPr>
      </w:pPr>
      <w:r>
        <w:rPr>
          <w:noProof/>
        </w:rPr>
        <w:t>2017</w:t>
      </w:r>
      <w:bookmarkStart w:id="0" w:name="_GoBack"/>
      <w:bookmarkEnd w:id="0"/>
    </w:p>
    <w:p w:rsidR="00A7550B" w:rsidRDefault="00226077" w:rsidP="00A7550B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FS Ilizarov Anderson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077" w:rsidRPr="00226077" w:rsidRDefault="00226077" w:rsidP="00226077">
      <w:pPr>
        <w:rPr>
          <w:i/>
          <w:sz w:val="20"/>
          <w:szCs w:val="20"/>
        </w:rPr>
      </w:pPr>
      <w:r w:rsidRPr="00226077">
        <w:rPr>
          <w:rFonts w:ascii="Times New Roman" w:hAnsi="Times New Roman" w:cs="Times New Roman"/>
          <w:i/>
          <w:sz w:val="20"/>
          <w:szCs w:val="20"/>
        </w:rPr>
        <w:t>Thomas Zgonis, DPM, FACFAS, presents John J. Anderson, DPM, FACFAS, with the Ilizarov Award of Excellence at the 12th Annual International External Fixation Symposium 2017.</w:t>
      </w:r>
    </w:p>
    <w:p w:rsidR="00226077" w:rsidRDefault="00226077" w:rsidP="00A7550B"/>
    <w:sectPr w:rsidR="0022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0B"/>
    <w:rsid w:val="00226077"/>
    <w:rsid w:val="003060C4"/>
    <w:rsid w:val="00326B0F"/>
    <w:rsid w:val="008F38E3"/>
    <w:rsid w:val="00A7550B"/>
    <w:rsid w:val="00B77098"/>
    <w:rsid w:val="00C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C121"/>
  <w15:chartTrackingRefBased/>
  <w15:docId w15:val="{2A93F452-FFE3-4730-8C14-8BE9CE4B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Ramanujam</dc:creator>
  <cp:keywords/>
  <dc:description/>
  <cp:lastModifiedBy>Crystal Ramanujam</cp:lastModifiedBy>
  <cp:revision>2</cp:revision>
  <dcterms:created xsi:type="dcterms:W3CDTF">2018-01-04T00:09:00Z</dcterms:created>
  <dcterms:modified xsi:type="dcterms:W3CDTF">2018-01-04T00:09:00Z</dcterms:modified>
</cp:coreProperties>
</file>