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96" w:rsidRPr="003E57D9" w:rsidRDefault="00282696" w:rsidP="003E57D9">
      <w:pPr>
        <w:jc w:val="center"/>
        <w:rPr>
          <w:smallCaps/>
          <w:sz w:val="72"/>
          <w:szCs w:val="72"/>
        </w:rPr>
      </w:pPr>
      <w:proofErr w:type="spellStart"/>
      <w:r w:rsidRPr="00574CB3">
        <w:rPr>
          <w:smallCaps/>
          <w:sz w:val="72"/>
          <w:szCs w:val="72"/>
        </w:rPr>
        <w:t>Ilizarov</w:t>
      </w:r>
      <w:proofErr w:type="spellEnd"/>
      <w:r w:rsidR="003E57D9">
        <w:rPr>
          <w:smallCaps/>
          <w:sz w:val="72"/>
          <w:szCs w:val="72"/>
        </w:rPr>
        <w:t xml:space="preserve"> </w:t>
      </w:r>
      <w:r w:rsidRPr="00574CB3">
        <w:rPr>
          <w:smallCaps/>
          <w:sz w:val="72"/>
          <w:szCs w:val="72"/>
        </w:rPr>
        <w:t>Award of Excellence</w:t>
      </w:r>
    </w:p>
    <w:p w:rsidR="00282696" w:rsidRDefault="00463F96" w:rsidP="00D472D1">
      <w:pPr>
        <w:jc w:val="center"/>
        <w:rPr>
          <w:b/>
          <w:bCs/>
          <w:sz w:val="56"/>
          <w:szCs w:val="56"/>
        </w:rPr>
      </w:pPr>
      <w:r>
        <w:rPr>
          <w:b/>
          <w:bCs/>
          <w:sz w:val="56"/>
          <w:szCs w:val="56"/>
        </w:rPr>
        <w:t>Patrick R. Burns, DPM, FACFAS</w:t>
      </w:r>
    </w:p>
    <w:p w:rsidR="00282696" w:rsidRDefault="00282696" w:rsidP="00D472D1">
      <w:pPr>
        <w:jc w:val="center"/>
        <w:rPr>
          <w:b/>
          <w:bCs/>
        </w:rPr>
      </w:pPr>
    </w:p>
    <w:p w:rsidR="00463F96" w:rsidRPr="00FF1C13" w:rsidRDefault="00463F96" w:rsidP="00D472D1">
      <w:pPr>
        <w:jc w:val="center"/>
        <w:rPr>
          <w:b/>
          <w:bCs/>
        </w:rPr>
      </w:pPr>
    </w:p>
    <w:p w:rsidR="00282696" w:rsidRDefault="00282696" w:rsidP="00D472D1">
      <w:pPr>
        <w:jc w:val="center"/>
      </w:pPr>
      <w:r w:rsidRPr="00E75090">
        <w:rPr>
          <w:smallCaps/>
          <w:sz w:val="48"/>
          <w:szCs w:val="48"/>
        </w:rPr>
        <w:t>December 20</w:t>
      </w:r>
      <w:r w:rsidR="00A75FC1">
        <w:rPr>
          <w:smallCaps/>
          <w:sz w:val="48"/>
          <w:szCs w:val="48"/>
        </w:rPr>
        <w:t>1</w:t>
      </w:r>
      <w:r w:rsidR="00463F96">
        <w:rPr>
          <w:smallCaps/>
          <w:sz w:val="48"/>
          <w:szCs w:val="48"/>
        </w:rPr>
        <w:t>3</w:t>
      </w:r>
    </w:p>
    <w:p w:rsidR="00282696" w:rsidRDefault="00282696" w:rsidP="00D472D1"/>
    <w:p w:rsidR="002D3938" w:rsidRDefault="002D3938" w:rsidP="00D472D1"/>
    <w:p w:rsidR="00463F96" w:rsidRPr="00463F96" w:rsidRDefault="00463F96" w:rsidP="00BB3146">
      <w:pPr>
        <w:pStyle w:val="Default"/>
        <w:jc w:val="both"/>
      </w:pPr>
      <w:r>
        <w:rPr>
          <w:sz w:val="22"/>
          <w:szCs w:val="22"/>
        </w:rPr>
        <w:t xml:space="preserve">Patrick R. Burns, DPM, FACFAS was awarded the </w:t>
      </w:r>
      <w:proofErr w:type="spellStart"/>
      <w:r>
        <w:rPr>
          <w:sz w:val="22"/>
          <w:szCs w:val="22"/>
        </w:rPr>
        <w:t>Ilizarov</w:t>
      </w:r>
      <w:proofErr w:type="spellEnd"/>
      <w:r>
        <w:rPr>
          <w:sz w:val="22"/>
          <w:szCs w:val="22"/>
        </w:rPr>
        <w:t xml:space="preserve"> Award of Excellence at the 8</w:t>
      </w:r>
      <w:r w:rsidRPr="00463F96">
        <w:rPr>
          <w:sz w:val="22"/>
          <w:szCs w:val="22"/>
          <w:vertAlign w:val="superscript"/>
        </w:rPr>
        <w:t>th</w:t>
      </w:r>
      <w:r>
        <w:rPr>
          <w:sz w:val="22"/>
          <w:szCs w:val="22"/>
        </w:rPr>
        <w:t xml:space="preserve"> Annual International External Fixation Symposium (IEFS) sponsored by</w:t>
      </w:r>
      <w:r w:rsidRPr="006C6488">
        <w:rPr>
          <w:sz w:val="22"/>
          <w:szCs w:val="22"/>
        </w:rPr>
        <w:t xml:space="preserve"> the University of Texas Hea</w:t>
      </w:r>
      <w:r>
        <w:rPr>
          <w:sz w:val="22"/>
          <w:szCs w:val="22"/>
        </w:rPr>
        <w:t>lth Science Center on December 13, 2013</w:t>
      </w:r>
      <w:r w:rsidRPr="006C6488">
        <w:rPr>
          <w:sz w:val="22"/>
          <w:szCs w:val="22"/>
        </w:rPr>
        <w:t xml:space="preserve"> in San Antonio, Texas.</w:t>
      </w:r>
      <w:r>
        <w:rPr>
          <w:sz w:val="22"/>
          <w:szCs w:val="22"/>
        </w:rPr>
        <w:t xml:space="preserve">  Dr. Burns practices in Pittsburgh, PA and is an Assistant Professor of Orthopedic Surgery and the Podiatric Surgical Residency Program Director, Foot and Ankle Division, University of Pittsburgh School of Medicine.  His many years of service with expertise in external fixation and diabetic foot reconstruction to the Pittsburgh community, active research participation, numerous publications and book chapters, resident education and training at the University </w:t>
      </w:r>
      <w:proofErr w:type="gramStart"/>
      <w:r>
        <w:rPr>
          <w:sz w:val="22"/>
          <w:szCs w:val="22"/>
        </w:rPr>
        <w:t>of Pittsburgh School of</w:t>
      </w:r>
      <w:proofErr w:type="gramEnd"/>
      <w:r>
        <w:rPr>
          <w:sz w:val="22"/>
          <w:szCs w:val="22"/>
        </w:rPr>
        <w:t xml:space="preserve"> Medicine have distinguished him as honorary recipient of this year’s award.</w:t>
      </w:r>
    </w:p>
    <w:p w:rsidR="00463F96" w:rsidRDefault="00463F96" w:rsidP="00BB3146">
      <w:pPr>
        <w:pStyle w:val="Default"/>
        <w:jc w:val="both"/>
        <w:rPr>
          <w:sz w:val="22"/>
          <w:szCs w:val="22"/>
        </w:rPr>
      </w:pPr>
    </w:p>
    <w:p w:rsidR="00463F96" w:rsidRDefault="00463F96" w:rsidP="00BB3146">
      <w:pPr>
        <w:pStyle w:val="Default"/>
        <w:jc w:val="both"/>
        <w:rPr>
          <w:sz w:val="22"/>
          <w:szCs w:val="22"/>
        </w:rPr>
      </w:pPr>
    </w:p>
    <w:p w:rsidR="00282696" w:rsidRDefault="00282696" w:rsidP="009A44FD">
      <w:pPr>
        <w:jc w:val="both"/>
      </w:pPr>
    </w:p>
    <w:p w:rsidR="00282696" w:rsidRDefault="00282696" w:rsidP="00D472D1"/>
    <w:p w:rsidR="00DE3A96" w:rsidRDefault="00DE3A96" w:rsidP="00DE3A96">
      <w:pPr>
        <w:ind w:firstLine="720"/>
        <w:jc w:val="center"/>
        <w:rPr>
          <w:noProof/>
        </w:rPr>
      </w:pPr>
      <w:r>
        <w:rPr>
          <w:noProof/>
          <w:sz w:val="23"/>
          <w:szCs w:val="23"/>
        </w:rPr>
        <w:drawing>
          <wp:inline distT="0" distB="0" distL="0" distR="0" wp14:anchorId="3215D853" wp14:editId="0B18C4B1">
            <wp:extent cx="4210050" cy="2800219"/>
            <wp:effectExtent l="0" t="0" r="0" b="635"/>
            <wp:docPr id="3" name="Picture 3" descr="C:\Users\MorenoV\Desktop\IEFS 2013 Pictures\DSC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noV\Desktop\IEFS 2013 Pictures\DSC_16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3474" cy="2802496"/>
                    </a:xfrm>
                    <a:prstGeom prst="rect">
                      <a:avLst/>
                    </a:prstGeom>
                    <a:noFill/>
                    <a:ln>
                      <a:noFill/>
                    </a:ln>
                  </pic:spPr>
                </pic:pic>
              </a:graphicData>
            </a:graphic>
          </wp:inline>
        </w:drawing>
      </w:r>
      <w:r w:rsidRPr="00DE3A96">
        <w:rPr>
          <w:noProof/>
          <w:sz w:val="23"/>
          <w:szCs w:val="23"/>
        </w:rPr>
        <w:t xml:space="preserve"> </w:t>
      </w:r>
    </w:p>
    <w:p w:rsidR="00BB3146" w:rsidRDefault="00BB3146" w:rsidP="00DE3A96">
      <w:pPr>
        <w:ind w:firstLine="720"/>
        <w:jc w:val="center"/>
        <w:rPr>
          <w:noProof/>
        </w:rPr>
      </w:pPr>
    </w:p>
    <w:p w:rsidR="00BB3146" w:rsidRDefault="00DE3A96" w:rsidP="00A75FC1">
      <w:r>
        <w:rPr>
          <w:noProof/>
        </w:rPr>
        <mc:AlternateContent>
          <mc:Choice Requires="wps">
            <w:drawing>
              <wp:anchor distT="0" distB="0" distL="114300" distR="114300" simplePos="0" relativeHeight="251657216" behindDoc="0" locked="0" layoutInCell="0" allowOverlap="1" wp14:anchorId="6CA965E3" wp14:editId="39B69ED1">
                <wp:simplePos x="0" y="0"/>
                <wp:positionH relativeFrom="margin">
                  <wp:posOffset>2210435</wp:posOffset>
                </wp:positionH>
                <wp:positionV relativeFrom="margin">
                  <wp:posOffset>6800850</wp:posOffset>
                </wp:positionV>
                <wp:extent cx="2780665" cy="742950"/>
                <wp:effectExtent l="19050" t="19050" r="19685" b="19050"/>
                <wp:wrapSquare wrapText="bothSides"/>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780665" cy="74295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E86FC9" w:rsidRDefault="00574CB3" w:rsidP="007B0E17">
                            <w:pPr>
                              <w:pStyle w:val="Default"/>
                              <w:rPr>
                                <w:i/>
                                <w:iCs/>
                                <w:sz w:val="20"/>
                                <w:szCs w:val="20"/>
                              </w:rPr>
                            </w:pPr>
                            <w:r w:rsidRPr="007B0E17">
                              <w:rPr>
                                <w:i/>
                                <w:iCs/>
                                <w:sz w:val="20"/>
                                <w:szCs w:val="20"/>
                              </w:rPr>
                              <w:t>Thomas Zgonis, DPM, FAC</w:t>
                            </w:r>
                            <w:r w:rsidR="007B0E17">
                              <w:rPr>
                                <w:i/>
                                <w:iCs/>
                                <w:sz w:val="20"/>
                                <w:szCs w:val="20"/>
                              </w:rPr>
                              <w:t xml:space="preserve">FAS, </w:t>
                            </w:r>
                            <w:r w:rsidR="007B0E17" w:rsidRPr="007B0E17">
                              <w:rPr>
                                <w:i/>
                                <w:iCs/>
                                <w:sz w:val="20"/>
                                <w:szCs w:val="20"/>
                              </w:rPr>
                              <w:t xml:space="preserve">presents </w:t>
                            </w:r>
                          </w:p>
                          <w:p w:rsidR="00267F42" w:rsidRDefault="00463F96" w:rsidP="007B0E17">
                            <w:pPr>
                              <w:pStyle w:val="Default"/>
                              <w:rPr>
                                <w:i/>
                                <w:iCs/>
                                <w:sz w:val="20"/>
                                <w:szCs w:val="20"/>
                              </w:rPr>
                            </w:pPr>
                            <w:r>
                              <w:rPr>
                                <w:i/>
                                <w:iCs/>
                                <w:sz w:val="20"/>
                                <w:szCs w:val="20"/>
                              </w:rPr>
                              <w:t>Patrick R. Burns</w:t>
                            </w:r>
                            <w:r w:rsidR="00A75FC1">
                              <w:rPr>
                                <w:i/>
                                <w:iCs/>
                                <w:sz w:val="20"/>
                                <w:szCs w:val="20"/>
                              </w:rPr>
                              <w:t>, DPM,</w:t>
                            </w:r>
                            <w:r w:rsidR="00267F42">
                              <w:rPr>
                                <w:i/>
                                <w:iCs/>
                                <w:sz w:val="20"/>
                                <w:szCs w:val="20"/>
                              </w:rPr>
                              <w:t xml:space="preserve"> </w:t>
                            </w:r>
                            <w:r w:rsidR="00A75FC1">
                              <w:rPr>
                                <w:i/>
                                <w:iCs/>
                                <w:sz w:val="20"/>
                                <w:szCs w:val="20"/>
                              </w:rPr>
                              <w:t xml:space="preserve">FACFAS, </w:t>
                            </w:r>
                            <w:r w:rsidR="00574CB3" w:rsidRPr="007B0E17">
                              <w:rPr>
                                <w:i/>
                                <w:iCs/>
                                <w:sz w:val="20"/>
                                <w:szCs w:val="20"/>
                              </w:rPr>
                              <w:t>with the</w:t>
                            </w:r>
                          </w:p>
                          <w:p w:rsidR="00574CB3" w:rsidRPr="007B0E17" w:rsidRDefault="00574CB3" w:rsidP="007B0E17">
                            <w:pPr>
                              <w:pStyle w:val="Default"/>
                              <w:rPr>
                                <w:sz w:val="20"/>
                                <w:szCs w:val="20"/>
                              </w:rPr>
                            </w:pPr>
                            <w:r w:rsidRPr="007B0E17">
                              <w:rPr>
                                <w:i/>
                                <w:iCs/>
                                <w:sz w:val="20"/>
                                <w:szCs w:val="20"/>
                              </w:rPr>
                              <w:t xml:space="preserve"> </w:t>
                            </w:r>
                            <w:proofErr w:type="spellStart"/>
                            <w:proofErr w:type="gramStart"/>
                            <w:r w:rsidRPr="007B0E17">
                              <w:rPr>
                                <w:i/>
                                <w:iCs/>
                                <w:sz w:val="20"/>
                                <w:szCs w:val="20"/>
                              </w:rPr>
                              <w:t>Ilizarov</w:t>
                            </w:r>
                            <w:proofErr w:type="spellEnd"/>
                            <w:r w:rsidRPr="007B0E17">
                              <w:rPr>
                                <w:i/>
                                <w:iCs/>
                                <w:sz w:val="20"/>
                                <w:szCs w:val="20"/>
                              </w:rPr>
                              <w:t xml:space="preserve"> Award</w:t>
                            </w:r>
                            <w:r w:rsidR="00267F42">
                              <w:rPr>
                                <w:i/>
                                <w:iCs/>
                                <w:sz w:val="20"/>
                                <w:szCs w:val="20"/>
                              </w:rPr>
                              <w:t xml:space="preserve"> of Excellence at the 8</w:t>
                            </w:r>
                            <w:r w:rsidR="007B0E17" w:rsidRPr="007B0E17">
                              <w:rPr>
                                <w:i/>
                                <w:iCs/>
                                <w:sz w:val="20"/>
                                <w:szCs w:val="20"/>
                                <w:vertAlign w:val="superscript"/>
                              </w:rPr>
                              <w:t>th</w:t>
                            </w:r>
                            <w:r w:rsidR="007B0E17">
                              <w:rPr>
                                <w:i/>
                                <w:iCs/>
                                <w:sz w:val="20"/>
                                <w:szCs w:val="20"/>
                              </w:rPr>
                              <w:t xml:space="preserve"> </w:t>
                            </w:r>
                            <w:r w:rsidR="007B0E17" w:rsidRPr="007B0E17">
                              <w:rPr>
                                <w:i/>
                                <w:iCs/>
                                <w:sz w:val="20"/>
                                <w:szCs w:val="20"/>
                              </w:rPr>
                              <w:t>Annual International External</w:t>
                            </w:r>
                            <w:r w:rsidR="007B0E17">
                              <w:rPr>
                                <w:i/>
                                <w:iCs/>
                                <w:sz w:val="28"/>
                                <w:szCs w:val="28"/>
                              </w:rPr>
                              <w:t xml:space="preserve"> </w:t>
                            </w:r>
                            <w:r w:rsidR="007B0E17" w:rsidRPr="007B0E17">
                              <w:rPr>
                                <w:i/>
                                <w:iCs/>
                                <w:sz w:val="20"/>
                                <w:szCs w:val="20"/>
                              </w:rPr>
                              <w:t>Fixation Symposium</w:t>
                            </w:r>
                            <w:r w:rsidR="00267F42">
                              <w:rPr>
                                <w:i/>
                                <w:iCs/>
                                <w:sz w:val="20"/>
                                <w:szCs w:val="20"/>
                              </w:rPr>
                              <w:t xml:space="preserve"> 2013</w:t>
                            </w:r>
                            <w:r w:rsidR="007B0E17">
                              <w:rPr>
                                <w:i/>
                                <w:iCs/>
                                <w:sz w:val="20"/>
                                <w:szCs w:val="20"/>
                              </w:rPr>
                              <w:t>.</w:t>
                            </w:r>
                            <w:proofErr w:type="gramEnd"/>
                          </w:p>
                          <w:p w:rsidR="00574CB3" w:rsidRPr="00574CB3" w:rsidRDefault="00574CB3" w:rsidP="00574CB3">
                            <w:pPr>
                              <w:pBdr>
                                <w:top w:val="single" w:sz="8" w:space="10" w:color="FFFFFF"/>
                                <w:bottom w:val="single" w:sz="8" w:space="10" w:color="FFFFFF"/>
                              </w:pBdr>
                              <w:jc w:val="center"/>
                              <w:rPr>
                                <w:i/>
                                <w:iCs/>
                                <w:color w:val="808080"/>
                              </w:rPr>
                            </w:pPr>
                            <w:proofErr w:type="gramStart"/>
                            <w:r>
                              <w:rPr>
                                <w:i/>
                                <w:iCs/>
                                <w:sz w:val="28"/>
                                <w:szCs w:val="28"/>
                              </w:rPr>
                              <w:t>Of Excellence at the 4</w:t>
                            </w:r>
                            <w:r>
                              <w:rPr>
                                <w:i/>
                                <w:iCs/>
                                <w:sz w:val="18"/>
                                <w:szCs w:val="18"/>
                              </w:rPr>
                              <w:t xml:space="preserve">th </w:t>
                            </w:r>
                            <w:r>
                              <w:rPr>
                                <w:i/>
                                <w:iCs/>
                                <w:sz w:val="28"/>
                                <w:szCs w:val="28"/>
                              </w:rPr>
                              <w:t>Annual International External Fixation Symposium2008.</w:t>
                            </w:r>
                            <w:proofErr w:type="gramEnd"/>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174.05pt;margin-top:535.5pt;width:218.95pt;height:5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" o:allowincell="f" adj="1739" fillcolor="#943634" strokecolor="#9bbb59" strokeweight="3pt">
                <v:shadow color="#5d7035" offset="1pt,1pt"/>
                <v:textbox inset="3.6pt,,3.6pt">
                  <w:txbxContent>
                    <w:p w:rsidR="00E86FC9" w:rsidRDefault="00574CB3" w:rsidP="007B0E17">
                      <w:pPr>
                        <w:pStyle w:val="Default"/>
                        <w:rPr>
                          <w:i/>
                          <w:iCs/>
                          <w:sz w:val="20"/>
                          <w:szCs w:val="20"/>
                        </w:rPr>
                      </w:pPr>
                      <w:r w:rsidRPr="007B0E17">
                        <w:rPr>
                          <w:i/>
                          <w:iCs/>
                          <w:sz w:val="20"/>
                          <w:szCs w:val="20"/>
                        </w:rPr>
                        <w:t>Thomas Zgonis, DPM, FAC</w:t>
                      </w:r>
                      <w:r w:rsidR="007B0E17">
                        <w:rPr>
                          <w:i/>
                          <w:iCs/>
                          <w:sz w:val="20"/>
                          <w:szCs w:val="20"/>
                        </w:rPr>
                        <w:t xml:space="preserve">FAS, </w:t>
                      </w:r>
                      <w:r w:rsidR="007B0E17" w:rsidRPr="007B0E17">
                        <w:rPr>
                          <w:i/>
                          <w:iCs/>
                          <w:sz w:val="20"/>
                          <w:szCs w:val="20"/>
                        </w:rPr>
                        <w:t xml:space="preserve">presents </w:t>
                      </w:r>
                    </w:p>
                    <w:p w:rsidR="00267F42" w:rsidRDefault="00463F96" w:rsidP="007B0E17">
                      <w:pPr>
                        <w:pStyle w:val="Default"/>
                        <w:rPr>
                          <w:i/>
                          <w:iCs/>
                          <w:sz w:val="20"/>
                          <w:szCs w:val="20"/>
                        </w:rPr>
                      </w:pPr>
                      <w:r>
                        <w:rPr>
                          <w:i/>
                          <w:iCs/>
                          <w:sz w:val="20"/>
                          <w:szCs w:val="20"/>
                        </w:rPr>
                        <w:t>Patrick R. Burns</w:t>
                      </w:r>
                      <w:r w:rsidR="00A75FC1">
                        <w:rPr>
                          <w:i/>
                          <w:iCs/>
                          <w:sz w:val="20"/>
                          <w:szCs w:val="20"/>
                        </w:rPr>
                        <w:t>, DPM,</w:t>
                      </w:r>
                      <w:r w:rsidR="00267F42">
                        <w:rPr>
                          <w:i/>
                          <w:iCs/>
                          <w:sz w:val="20"/>
                          <w:szCs w:val="20"/>
                        </w:rPr>
                        <w:t xml:space="preserve"> </w:t>
                      </w:r>
                      <w:r w:rsidR="00A75FC1">
                        <w:rPr>
                          <w:i/>
                          <w:iCs/>
                          <w:sz w:val="20"/>
                          <w:szCs w:val="20"/>
                        </w:rPr>
                        <w:t xml:space="preserve">FACFAS, </w:t>
                      </w:r>
                      <w:r w:rsidR="00574CB3" w:rsidRPr="007B0E17">
                        <w:rPr>
                          <w:i/>
                          <w:iCs/>
                          <w:sz w:val="20"/>
                          <w:szCs w:val="20"/>
                        </w:rPr>
                        <w:t>with the</w:t>
                      </w:r>
                    </w:p>
                    <w:p w:rsidR="00574CB3" w:rsidRPr="007B0E17" w:rsidRDefault="00574CB3" w:rsidP="007B0E17">
                      <w:pPr>
                        <w:pStyle w:val="Default"/>
                        <w:rPr>
                          <w:sz w:val="20"/>
                          <w:szCs w:val="20"/>
                        </w:rPr>
                      </w:pPr>
                      <w:r w:rsidRPr="007B0E17">
                        <w:rPr>
                          <w:i/>
                          <w:iCs/>
                          <w:sz w:val="20"/>
                          <w:szCs w:val="20"/>
                        </w:rPr>
                        <w:t xml:space="preserve"> </w:t>
                      </w:r>
                      <w:proofErr w:type="spellStart"/>
                      <w:proofErr w:type="gramStart"/>
                      <w:r w:rsidRPr="007B0E17">
                        <w:rPr>
                          <w:i/>
                          <w:iCs/>
                          <w:sz w:val="20"/>
                          <w:szCs w:val="20"/>
                        </w:rPr>
                        <w:t>Ilizarov</w:t>
                      </w:r>
                      <w:proofErr w:type="spellEnd"/>
                      <w:r w:rsidRPr="007B0E17">
                        <w:rPr>
                          <w:i/>
                          <w:iCs/>
                          <w:sz w:val="20"/>
                          <w:szCs w:val="20"/>
                        </w:rPr>
                        <w:t xml:space="preserve"> Award</w:t>
                      </w:r>
                      <w:r w:rsidR="00267F42">
                        <w:rPr>
                          <w:i/>
                          <w:iCs/>
                          <w:sz w:val="20"/>
                          <w:szCs w:val="20"/>
                        </w:rPr>
                        <w:t xml:space="preserve"> of Excellence at the 8</w:t>
                      </w:r>
                      <w:r w:rsidR="007B0E17" w:rsidRPr="007B0E17">
                        <w:rPr>
                          <w:i/>
                          <w:iCs/>
                          <w:sz w:val="20"/>
                          <w:szCs w:val="20"/>
                          <w:vertAlign w:val="superscript"/>
                        </w:rPr>
                        <w:t>th</w:t>
                      </w:r>
                      <w:r w:rsidR="007B0E17">
                        <w:rPr>
                          <w:i/>
                          <w:iCs/>
                          <w:sz w:val="20"/>
                          <w:szCs w:val="20"/>
                        </w:rPr>
                        <w:t xml:space="preserve"> </w:t>
                      </w:r>
                      <w:r w:rsidR="007B0E17" w:rsidRPr="007B0E17">
                        <w:rPr>
                          <w:i/>
                          <w:iCs/>
                          <w:sz w:val="20"/>
                          <w:szCs w:val="20"/>
                        </w:rPr>
                        <w:t>Annual International External</w:t>
                      </w:r>
                      <w:r w:rsidR="007B0E17">
                        <w:rPr>
                          <w:i/>
                          <w:iCs/>
                          <w:sz w:val="28"/>
                          <w:szCs w:val="28"/>
                        </w:rPr>
                        <w:t xml:space="preserve"> </w:t>
                      </w:r>
                      <w:r w:rsidR="007B0E17" w:rsidRPr="007B0E17">
                        <w:rPr>
                          <w:i/>
                          <w:iCs/>
                          <w:sz w:val="20"/>
                          <w:szCs w:val="20"/>
                        </w:rPr>
                        <w:t>Fixation Symposium</w:t>
                      </w:r>
                      <w:r w:rsidR="00267F42">
                        <w:rPr>
                          <w:i/>
                          <w:iCs/>
                          <w:sz w:val="20"/>
                          <w:szCs w:val="20"/>
                        </w:rPr>
                        <w:t xml:space="preserve"> 2013</w:t>
                      </w:r>
                      <w:r w:rsidR="007B0E17">
                        <w:rPr>
                          <w:i/>
                          <w:iCs/>
                          <w:sz w:val="20"/>
                          <w:szCs w:val="20"/>
                        </w:rPr>
                        <w:t>.</w:t>
                      </w:r>
                      <w:proofErr w:type="gramEnd"/>
                    </w:p>
                    <w:p w:rsidR="00574CB3" w:rsidRPr="00574CB3" w:rsidRDefault="00574CB3" w:rsidP="00574CB3">
                      <w:pPr>
                        <w:pBdr>
                          <w:top w:val="single" w:sz="8" w:space="10" w:color="FFFFFF"/>
                          <w:bottom w:val="single" w:sz="8" w:space="10" w:color="FFFFFF"/>
                        </w:pBdr>
                        <w:jc w:val="center"/>
                        <w:rPr>
                          <w:i/>
                          <w:iCs/>
                          <w:color w:val="808080"/>
                        </w:rPr>
                      </w:pPr>
                      <w:proofErr w:type="gramStart"/>
                      <w:r>
                        <w:rPr>
                          <w:i/>
                          <w:iCs/>
                          <w:sz w:val="28"/>
                          <w:szCs w:val="28"/>
                        </w:rPr>
                        <w:t>Of Excellence at the 4</w:t>
                      </w:r>
                      <w:r>
                        <w:rPr>
                          <w:i/>
                          <w:iCs/>
                          <w:sz w:val="18"/>
                          <w:szCs w:val="18"/>
                        </w:rPr>
                        <w:t xml:space="preserve">th </w:t>
                      </w:r>
                      <w:r>
                        <w:rPr>
                          <w:i/>
                          <w:iCs/>
                          <w:sz w:val="28"/>
                          <w:szCs w:val="28"/>
                        </w:rPr>
                        <w:t>Annual International External Fixation Symposium2008.</w:t>
                      </w:r>
                      <w:proofErr w:type="gramEnd"/>
                    </w:p>
                  </w:txbxContent>
                </v:textbox>
                <w10:wrap type="square" anchorx="margin" anchory="margin"/>
              </v:shape>
            </w:pict>
          </mc:Fallback>
        </mc:AlternateContent>
      </w:r>
    </w:p>
    <w:p w:rsidR="00282696" w:rsidRDefault="00282696" w:rsidP="00D472D1"/>
    <w:p w:rsidR="00282696" w:rsidRDefault="00282696" w:rsidP="00D472D1"/>
    <w:p w:rsidR="00A75FC1" w:rsidRDefault="00A75FC1" w:rsidP="00D472D1"/>
    <w:p w:rsidR="00574CB3" w:rsidRDefault="00574CB3" w:rsidP="00D472D1"/>
    <w:p w:rsidR="00463F96" w:rsidRDefault="00463F96" w:rsidP="00D472D1">
      <w:bookmarkStart w:id="0" w:name="_GoBack"/>
      <w:bookmarkEnd w:id="0"/>
    </w:p>
    <w:p w:rsidR="00463F96" w:rsidRDefault="00463F96" w:rsidP="00D472D1"/>
    <w:p w:rsidR="00463F96" w:rsidRDefault="00463F96" w:rsidP="00D472D1"/>
    <w:p w:rsidR="00463F96" w:rsidRDefault="00463F96" w:rsidP="00D472D1"/>
    <w:p w:rsidR="00282696" w:rsidRDefault="004A551A" w:rsidP="00A75FC1">
      <w:pPr>
        <w:jc w:val="center"/>
      </w:pPr>
      <w:r>
        <w:t xml:space="preserve">        </w:t>
      </w:r>
      <w:r w:rsidR="00A75FC1">
        <w:rPr>
          <w:rFonts w:ascii="Trebuchet MS" w:hAnsi="Trebuchet MS" w:cs="Trebuchet MS"/>
          <w:noProof/>
          <w:color w:val="0000FF"/>
        </w:rPr>
        <w:drawing>
          <wp:inline distT="0" distB="0" distL="0" distR="0">
            <wp:extent cx="2419350" cy="400050"/>
            <wp:effectExtent l="19050" t="0" r="0" b="0"/>
            <wp:docPr id="8" name="Picture 1" descr="UTMedSA_HSC_tag_H_color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MedSA_HSC_tag_H_color OFFICIAL"/>
                    <pic:cNvPicPr>
                      <a:picLocks noChangeAspect="1" noChangeArrowheads="1"/>
                    </pic:cNvPicPr>
                  </pic:nvPicPr>
                  <pic:blipFill>
                    <a:blip r:embed="rId6"/>
                    <a:srcRect/>
                    <a:stretch>
                      <a:fillRect/>
                    </a:stretch>
                  </pic:blipFill>
                  <pic:spPr bwMode="auto">
                    <a:xfrm>
                      <a:off x="0" y="0"/>
                      <a:ext cx="2419350" cy="400050"/>
                    </a:xfrm>
                    <a:prstGeom prst="rect">
                      <a:avLst/>
                    </a:prstGeom>
                    <a:noFill/>
                    <a:ln w="9525">
                      <a:noFill/>
                      <a:miter lim="800000"/>
                      <a:headEnd/>
                      <a:tailEnd/>
                    </a:ln>
                  </pic:spPr>
                </pic:pic>
              </a:graphicData>
            </a:graphic>
          </wp:inline>
        </w:drawing>
      </w:r>
    </w:p>
    <w:sectPr w:rsidR="00282696" w:rsidSect="002541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D1"/>
    <w:rsid w:val="000474CC"/>
    <w:rsid w:val="001F4F9E"/>
    <w:rsid w:val="0020324D"/>
    <w:rsid w:val="0023719D"/>
    <w:rsid w:val="00254135"/>
    <w:rsid w:val="00267F42"/>
    <w:rsid w:val="0027330A"/>
    <w:rsid w:val="00282696"/>
    <w:rsid w:val="00287F2D"/>
    <w:rsid w:val="002D3938"/>
    <w:rsid w:val="003C3261"/>
    <w:rsid w:val="003E39F9"/>
    <w:rsid w:val="003E57D9"/>
    <w:rsid w:val="0046226E"/>
    <w:rsid w:val="00462F2F"/>
    <w:rsid w:val="00463F96"/>
    <w:rsid w:val="00477209"/>
    <w:rsid w:val="004805CE"/>
    <w:rsid w:val="004A551A"/>
    <w:rsid w:val="004E3909"/>
    <w:rsid w:val="005267AB"/>
    <w:rsid w:val="00574CB3"/>
    <w:rsid w:val="0057566E"/>
    <w:rsid w:val="00591CDC"/>
    <w:rsid w:val="005D3AF6"/>
    <w:rsid w:val="006B71B2"/>
    <w:rsid w:val="00735C18"/>
    <w:rsid w:val="007B0E17"/>
    <w:rsid w:val="00851504"/>
    <w:rsid w:val="009A44FD"/>
    <w:rsid w:val="00A254E7"/>
    <w:rsid w:val="00A43B7F"/>
    <w:rsid w:val="00A75FC1"/>
    <w:rsid w:val="00AE203A"/>
    <w:rsid w:val="00B10805"/>
    <w:rsid w:val="00B41E68"/>
    <w:rsid w:val="00BB3146"/>
    <w:rsid w:val="00BB6AED"/>
    <w:rsid w:val="00BE1901"/>
    <w:rsid w:val="00C53339"/>
    <w:rsid w:val="00C96929"/>
    <w:rsid w:val="00D472D1"/>
    <w:rsid w:val="00DA2786"/>
    <w:rsid w:val="00DC35EE"/>
    <w:rsid w:val="00DE3A96"/>
    <w:rsid w:val="00E75090"/>
    <w:rsid w:val="00E86FC9"/>
    <w:rsid w:val="00F02EB7"/>
    <w:rsid w:val="00F52707"/>
    <w:rsid w:val="00FB33C9"/>
    <w:rsid w:val="00FE799C"/>
    <w:rsid w:val="00FF1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2D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uiPriority w:val="99"/>
    <w:rsid w:val="00D472D1"/>
  </w:style>
  <w:style w:type="paragraph" w:styleId="BalloonText">
    <w:name w:val="Balloon Text"/>
    <w:basedOn w:val="Normal"/>
    <w:link w:val="BalloonTextChar"/>
    <w:uiPriority w:val="99"/>
    <w:semiHidden/>
    <w:rsid w:val="009A44FD"/>
    <w:rPr>
      <w:rFonts w:ascii="Tahoma" w:hAnsi="Tahoma" w:cs="Tahoma"/>
      <w:sz w:val="16"/>
      <w:szCs w:val="16"/>
    </w:rPr>
  </w:style>
  <w:style w:type="character" w:customStyle="1" w:styleId="BalloonTextChar">
    <w:name w:val="Balloon Text Char"/>
    <w:basedOn w:val="DefaultParagraphFont"/>
    <w:link w:val="BalloonText"/>
    <w:uiPriority w:val="99"/>
    <w:semiHidden/>
    <w:rsid w:val="009A44FD"/>
    <w:rPr>
      <w:rFonts w:ascii="Tahoma" w:hAnsi="Tahoma" w:cs="Tahoma"/>
      <w:sz w:val="16"/>
      <w:szCs w:val="16"/>
    </w:rPr>
  </w:style>
  <w:style w:type="paragraph" w:customStyle="1" w:styleId="Default">
    <w:name w:val="Default"/>
    <w:rsid w:val="00574CB3"/>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2D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shortcuts">
    <w:name w:val="yshortcuts"/>
    <w:basedOn w:val="DefaultParagraphFont"/>
    <w:uiPriority w:val="99"/>
    <w:rsid w:val="00D472D1"/>
  </w:style>
  <w:style w:type="paragraph" w:styleId="BalloonText">
    <w:name w:val="Balloon Text"/>
    <w:basedOn w:val="Normal"/>
    <w:link w:val="BalloonTextChar"/>
    <w:uiPriority w:val="99"/>
    <w:semiHidden/>
    <w:rsid w:val="009A44FD"/>
    <w:rPr>
      <w:rFonts w:ascii="Tahoma" w:hAnsi="Tahoma" w:cs="Tahoma"/>
      <w:sz w:val="16"/>
      <w:szCs w:val="16"/>
    </w:rPr>
  </w:style>
  <w:style w:type="character" w:customStyle="1" w:styleId="BalloonTextChar">
    <w:name w:val="Balloon Text Char"/>
    <w:basedOn w:val="DefaultParagraphFont"/>
    <w:link w:val="BalloonText"/>
    <w:uiPriority w:val="99"/>
    <w:semiHidden/>
    <w:rsid w:val="009A44FD"/>
    <w:rPr>
      <w:rFonts w:ascii="Tahoma" w:hAnsi="Tahoma" w:cs="Tahoma"/>
      <w:sz w:val="16"/>
      <w:szCs w:val="16"/>
    </w:rPr>
  </w:style>
  <w:style w:type="paragraph" w:customStyle="1" w:styleId="Default">
    <w:name w:val="Default"/>
    <w:rsid w:val="00574CB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128</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MorenoV</dc:creator>
  <cp:lastModifiedBy>Windows User</cp:lastModifiedBy>
  <cp:revision>4</cp:revision>
  <dcterms:created xsi:type="dcterms:W3CDTF">2013-12-20T13:55:00Z</dcterms:created>
  <dcterms:modified xsi:type="dcterms:W3CDTF">2013-12-20T16:39:00Z</dcterms:modified>
</cp:coreProperties>
</file>