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696" w:rsidRPr="003E57D9" w:rsidRDefault="00282696" w:rsidP="003E57D9">
      <w:pPr>
        <w:jc w:val="center"/>
        <w:rPr>
          <w:smallCaps/>
          <w:sz w:val="72"/>
          <w:szCs w:val="72"/>
        </w:rPr>
      </w:pPr>
      <w:proofErr w:type="spellStart"/>
      <w:r w:rsidRPr="00574CB3">
        <w:rPr>
          <w:smallCaps/>
          <w:sz w:val="72"/>
          <w:szCs w:val="72"/>
        </w:rPr>
        <w:t>Ilizarov</w:t>
      </w:r>
      <w:proofErr w:type="spellEnd"/>
      <w:r w:rsidR="003E57D9">
        <w:rPr>
          <w:smallCaps/>
          <w:sz w:val="72"/>
          <w:szCs w:val="72"/>
        </w:rPr>
        <w:t xml:space="preserve"> </w:t>
      </w:r>
      <w:r w:rsidRPr="00574CB3">
        <w:rPr>
          <w:smallCaps/>
          <w:sz w:val="72"/>
          <w:szCs w:val="72"/>
        </w:rPr>
        <w:t>Award of Excellence</w:t>
      </w:r>
    </w:p>
    <w:p w:rsidR="00282696" w:rsidRDefault="003E7A5A" w:rsidP="00D472D1">
      <w:pPr>
        <w:jc w:val="center"/>
        <w:rPr>
          <w:b/>
          <w:bCs/>
          <w:sz w:val="56"/>
          <w:szCs w:val="56"/>
        </w:rPr>
      </w:pPr>
      <w:r>
        <w:rPr>
          <w:b/>
          <w:bCs/>
          <w:sz w:val="56"/>
          <w:szCs w:val="56"/>
        </w:rPr>
        <w:t>John J. Stapleton, DPM, FACFAS</w:t>
      </w:r>
    </w:p>
    <w:p w:rsidR="00282696" w:rsidRDefault="00282696" w:rsidP="00D472D1">
      <w:pPr>
        <w:jc w:val="center"/>
        <w:rPr>
          <w:b/>
          <w:bCs/>
        </w:rPr>
      </w:pPr>
    </w:p>
    <w:p w:rsidR="00463F96" w:rsidRPr="00FF1C13" w:rsidRDefault="00463F96" w:rsidP="00D472D1">
      <w:pPr>
        <w:jc w:val="center"/>
        <w:rPr>
          <w:b/>
          <w:bCs/>
        </w:rPr>
      </w:pPr>
    </w:p>
    <w:p w:rsidR="00282696" w:rsidRDefault="00282696" w:rsidP="00D472D1">
      <w:pPr>
        <w:jc w:val="center"/>
      </w:pPr>
      <w:r w:rsidRPr="00E75090">
        <w:rPr>
          <w:smallCaps/>
          <w:sz w:val="48"/>
          <w:szCs w:val="48"/>
        </w:rPr>
        <w:t>December 20</w:t>
      </w:r>
      <w:r w:rsidR="00A75FC1">
        <w:rPr>
          <w:smallCaps/>
          <w:sz w:val="48"/>
          <w:szCs w:val="48"/>
        </w:rPr>
        <w:t>1</w:t>
      </w:r>
      <w:r w:rsidR="003E7A5A">
        <w:rPr>
          <w:smallCaps/>
          <w:sz w:val="48"/>
          <w:szCs w:val="48"/>
        </w:rPr>
        <w:t>6</w:t>
      </w:r>
    </w:p>
    <w:p w:rsidR="00282696" w:rsidRDefault="00282696" w:rsidP="00D472D1"/>
    <w:p w:rsidR="002D3938" w:rsidRDefault="002D3938" w:rsidP="00D472D1"/>
    <w:p w:rsidR="00463F96" w:rsidRPr="0004093C" w:rsidRDefault="00795CDC" w:rsidP="00BB3146">
      <w:pPr>
        <w:pStyle w:val="Default"/>
        <w:jc w:val="both"/>
        <w:rPr>
          <w:sz w:val="22"/>
          <w:szCs w:val="22"/>
        </w:rPr>
      </w:pPr>
      <w:r>
        <w:t xml:space="preserve">John J. Stapleton, DPM, FACFAS, was awarded the </w:t>
      </w:r>
      <w:proofErr w:type="spellStart"/>
      <w:r>
        <w:t>Ilizarov</w:t>
      </w:r>
      <w:proofErr w:type="spellEnd"/>
      <w:r>
        <w:t xml:space="preserve"> Award of Excellence at the 11th Annual International External Fixation Symposium (IEFS) sponsored by UT Health San Antonio in collaboration with the University </w:t>
      </w:r>
      <w:proofErr w:type="gramStart"/>
      <w:r>
        <w:t>of</w:t>
      </w:r>
      <w:proofErr w:type="gramEnd"/>
      <w:r>
        <w:t xml:space="preserve"> Pittsburgh Medical Center on December 10, 2016, in San Antonio, Texas.  Dr. Stapleton practices in Allentown, Pennsylvania, at VSAS Orthopedics and he serves as Clinical Assistant Professor of Surgery at Penn State College of Medicine in Hershey, Pennsylvania.  His many years of service with surgical expertise in traumatic and diabetic limb salvage with external fixation, teaching, numerous publications and book chapters, have distinguished him as the honorary recipient of this year’s award.</w:t>
      </w:r>
    </w:p>
    <w:p w:rsidR="00463F96" w:rsidRDefault="00463F96" w:rsidP="00BB3146">
      <w:pPr>
        <w:pStyle w:val="Default"/>
        <w:jc w:val="both"/>
        <w:rPr>
          <w:sz w:val="22"/>
          <w:szCs w:val="22"/>
        </w:rPr>
      </w:pPr>
    </w:p>
    <w:p w:rsidR="00282696" w:rsidRDefault="00282696" w:rsidP="00D472D1"/>
    <w:p w:rsidR="00DE3A96" w:rsidRDefault="0026597D" w:rsidP="00DE3A96">
      <w:pPr>
        <w:ind w:firstLine="720"/>
        <w:jc w:val="center"/>
        <w:rPr>
          <w:noProof/>
        </w:rPr>
      </w:pPr>
      <w:r>
        <w:rPr>
          <w:noProof/>
          <w:sz w:val="23"/>
          <w:szCs w:val="23"/>
        </w:rPr>
        <w:drawing>
          <wp:inline distT="0" distB="0" distL="0" distR="0" wp14:anchorId="23338ACB" wp14:editId="0B6063D8">
            <wp:extent cx="4143375" cy="2760555"/>
            <wp:effectExtent l="0" t="0" r="0" b="1905"/>
            <wp:docPr id="1" name="Picture 1" descr="\\cfs\LINKS\Ortho\Users\MorenoV\Valerie's Docs\IEFS Folder\IEFS 2016\CME J Stapleton Award 201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s\LINKS\Ortho\Users\MorenoV\Valerie's Docs\IEFS Folder\IEFS 2016\CME J Stapleton Award 2016_4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50987" cy="2765626"/>
                    </a:xfrm>
                    <a:prstGeom prst="rect">
                      <a:avLst/>
                    </a:prstGeom>
                    <a:noFill/>
                    <a:ln>
                      <a:noFill/>
                    </a:ln>
                  </pic:spPr>
                </pic:pic>
              </a:graphicData>
            </a:graphic>
          </wp:inline>
        </w:drawing>
      </w:r>
      <w:r w:rsidR="00DE3A96" w:rsidRPr="00DE3A96">
        <w:rPr>
          <w:noProof/>
          <w:sz w:val="23"/>
          <w:szCs w:val="23"/>
        </w:rPr>
        <w:t xml:space="preserve"> </w:t>
      </w:r>
    </w:p>
    <w:p w:rsidR="00BB3146" w:rsidRDefault="00BB3146" w:rsidP="00DE3A96">
      <w:pPr>
        <w:ind w:firstLine="720"/>
        <w:jc w:val="center"/>
        <w:rPr>
          <w:noProof/>
        </w:rPr>
      </w:pPr>
    </w:p>
    <w:p w:rsidR="00BB3146" w:rsidRDefault="00795CDC" w:rsidP="00A75FC1">
      <w:r>
        <w:rPr>
          <w:noProof/>
        </w:rPr>
        <mc:AlternateContent>
          <mc:Choice Requires="wps">
            <w:drawing>
              <wp:anchor distT="0" distB="0" distL="114300" distR="114300" simplePos="0" relativeHeight="251657216" behindDoc="0" locked="0" layoutInCell="0" allowOverlap="1" wp14:anchorId="773CFA1A" wp14:editId="7953B758">
                <wp:simplePos x="0" y="0"/>
                <wp:positionH relativeFrom="margin">
                  <wp:posOffset>2286000</wp:posOffset>
                </wp:positionH>
                <wp:positionV relativeFrom="margin">
                  <wp:posOffset>6562725</wp:posOffset>
                </wp:positionV>
                <wp:extent cx="2780665" cy="742950"/>
                <wp:effectExtent l="19050" t="19050" r="19685" b="19050"/>
                <wp:wrapSquare wrapText="bothSides"/>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780665" cy="742950"/>
                        </a:xfrm>
                        <a:prstGeom prst="bracketPair">
                          <a:avLst>
                            <a:gd name="adj" fmla="val 8051"/>
                          </a:avLst>
                        </a:prstGeom>
                        <a:noFill/>
                        <a:ln w="38100">
                          <a:solidFill>
                            <a:srgbClr val="9BBB59"/>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E86FC9" w:rsidRDefault="00574CB3" w:rsidP="007B0E17">
                            <w:pPr>
                              <w:pStyle w:val="Default"/>
                              <w:rPr>
                                <w:i/>
                                <w:iCs/>
                                <w:sz w:val="20"/>
                                <w:szCs w:val="20"/>
                              </w:rPr>
                            </w:pPr>
                            <w:r w:rsidRPr="007B0E17">
                              <w:rPr>
                                <w:i/>
                                <w:iCs/>
                                <w:sz w:val="20"/>
                                <w:szCs w:val="20"/>
                              </w:rPr>
                              <w:t>Thomas Zgonis, DPM, FAC</w:t>
                            </w:r>
                            <w:r w:rsidR="007B0E17">
                              <w:rPr>
                                <w:i/>
                                <w:iCs/>
                                <w:sz w:val="20"/>
                                <w:szCs w:val="20"/>
                              </w:rPr>
                              <w:t xml:space="preserve">FAS, </w:t>
                            </w:r>
                            <w:r w:rsidR="007B0E17" w:rsidRPr="007B0E17">
                              <w:rPr>
                                <w:i/>
                                <w:iCs/>
                                <w:sz w:val="20"/>
                                <w:szCs w:val="20"/>
                              </w:rPr>
                              <w:t xml:space="preserve">presents </w:t>
                            </w:r>
                          </w:p>
                          <w:p w:rsidR="00267F42" w:rsidRDefault="0026597D" w:rsidP="007B0E17">
                            <w:pPr>
                              <w:pStyle w:val="Default"/>
                              <w:rPr>
                                <w:i/>
                                <w:iCs/>
                                <w:sz w:val="20"/>
                                <w:szCs w:val="20"/>
                              </w:rPr>
                            </w:pPr>
                            <w:r>
                              <w:rPr>
                                <w:i/>
                                <w:iCs/>
                                <w:sz w:val="20"/>
                                <w:szCs w:val="20"/>
                              </w:rPr>
                              <w:t>John J. Stapleton, DPM, FACFAS</w:t>
                            </w:r>
                            <w:r w:rsidR="00A75FC1">
                              <w:rPr>
                                <w:i/>
                                <w:iCs/>
                                <w:sz w:val="20"/>
                                <w:szCs w:val="20"/>
                              </w:rPr>
                              <w:t xml:space="preserve">, </w:t>
                            </w:r>
                            <w:r w:rsidR="00574CB3" w:rsidRPr="007B0E17">
                              <w:rPr>
                                <w:i/>
                                <w:iCs/>
                                <w:sz w:val="20"/>
                                <w:szCs w:val="20"/>
                              </w:rPr>
                              <w:t>with the</w:t>
                            </w:r>
                          </w:p>
                          <w:p w:rsidR="00574CB3" w:rsidRPr="007B0E17" w:rsidRDefault="00574CB3" w:rsidP="007B0E17">
                            <w:pPr>
                              <w:pStyle w:val="Default"/>
                              <w:rPr>
                                <w:sz w:val="20"/>
                                <w:szCs w:val="20"/>
                              </w:rPr>
                            </w:pPr>
                            <w:r w:rsidRPr="007B0E17">
                              <w:rPr>
                                <w:i/>
                                <w:iCs/>
                                <w:sz w:val="20"/>
                                <w:szCs w:val="20"/>
                              </w:rPr>
                              <w:t xml:space="preserve"> </w:t>
                            </w:r>
                            <w:proofErr w:type="spellStart"/>
                            <w:proofErr w:type="gramStart"/>
                            <w:r w:rsidRPr="007B0E17">
                              <w:rPr>
                                <w:i/>
                                <w:iCs/>
                                <w:sz w:val="20"/>
                                <w:szCs w:val="20"/>
                              </w:rPr>
                              <w:t>Ilizarov</w:t>
                            </w:r>
                            <w:proofErr w:type="spellEnd"/>
                            <w:r w:rsidRPr="007B0E17">
                              <w:rPr>
                                <w:i/>
                                <w:iCs/>
                                <w:sz w:val="20"/>
                                <w:szCs w:val="20"/>
                              </w:rPr>
                              <w:t xml:space="preserve"> Award</w:t>
                            </w:r>
                            <w:r w:rsidR="0026597D">
                              <w:rPr>
                                <w:i/>
                                <w:iCs/>
                                <w:sz w:val="20"/>
                                <w:szCs w:val="20"/>
                              </w:rPr>
                              <w:t xml:space="preserve"> of Excellence at the 11</w:t>
                            </w:r>
                            <w:r w:rsidR="007B0E17" w:rsidRPr="007B0E17">
                              <w:rPr>
                                <w:i/>
                                <w:iCs/>
                                <w:sz w:val="20"/>
                                <w:szCs w:val="20"/>
                                <w:vertAlign w:val="superscript"/>
                              </w:rPr>
                              <w:t>th</w:t>
                            </w:r>
                            <w:r w:rsidR="007B0E17">
                              <w:rPr>
                                <w:i/>
                                <w:iCs/>
                                <w:sz w:val="20"/>
                                <w:szCs w:val="20"/>
                              </w:rPr>
                              <w:t xml:space="preserve"> </w:t>
                            </w:r>
                            <w:r w:rsidR="007B0E17" w:rsidRPr="007B0E17">
                              <w:rPr>
                                <w:i/>
                                <w:iCs/>
                                <w:sz w:val="20"/>
                                <w:szCs w:val="20"/>
                              </w:rPr>
                              <w:t>Annual International External</w:t>
                            </w:r>
                            <w:r w:rsidR="007B0E17">
                              <w:rPr>
                                <w:i/>
                                <w:iCs/>
                                <w:sz w:val="28"/>
                                <w:szCs w:val="28"/>
                              </w:rPr>
                              <w:t xml:space="preserve"> </w:t>
                            </w:r>
                            <w:r w:rsidR="007B0E17" w:rsidRPr="007B0E17">
                              <w:rPr>
                                <w:i/>
                                <w:iCs/>
                                <w:sz w:val="20"/>
                                <w:szCs w:val="20"/>
                              </w:rPr>
                              <w:t>Fixation Symposium</w:t>
                            </w:r>
                            <w:r w:rsidR="0026597D">
                              <w:rPr>
                                <w:i/>
                                <w:iCs/>
                                <w:sz w:val="20"/>
                                <w:szCs w:val="20"/>
                              </w:rPr>
                              <w:t xml:space="preserve"> 2016</w:t>
                            </w:r>
                            <w:r w:rsidR="007B0E17">
                              <w:rPr>
                                <w:i/>
                                <w:iCs/>
                                <w:sz w:val="20"/>
                                <w:szCs w:val="20"/>
                              </w:rPr>
                              <w:t>.</w:t>
                            </w:r>
                            <w:proofErr w:type="gramEnd"/>
                          </w:p>
                          <w:p w:rsidR="00574CB3" w:rsidRPr="00574CB3" w:rsidRDefault="00574CB3" w:rsidP="00574CB3">
                            <w:pPr>
                              <w:pBdr>
                                <w:top w:val="single" w:sz="8" w:space="10" w:color="FFFFFF"/>
                                <w:bottom w:val="single" w:sz="8" w:space="10" w:color="FFFFFF"/>
                              </w:pBdr>
                              <w:jc w:val="center"/>
                              <w:rPr>
                                <w:i/>
                                <w:iCs/>
                                <w:color w:val="808080"/>
                              </w:rPr>
                            </w:pPr>
                            <w:proofErr w:type="gramStart"/>
                            <w:r>
                              <w:rPr>
                                <w:i/>
                                <w:iCs/>
                                <w:sz w:val="28"/>
                                <w:szCs w:val="28"/>
                              </w:rPr>
                              <w:t>Of Excellence at the 4</w:t>
                            </w:r>
                            <w:r>
                              <w:rPr>
                                <w:i/>
                                <w:iCs/>
                                <w:sz w:val="18"/>
                                <w:szCs w:val="18"/>
                              </w:rPr>
                              <w:t xml:space="preserve">th </w:t>
                            </w:r>
                            <w:r>
                              <w:rPr>
                                <w:i/>
                                <w:iCs/>
                                <w:sz w:val="28"/>
                                <w:szCs w:val="28"/>
                              </w:rPr>
                              <w:t>Annual International External Fixation Symposium2008.</w:t>
                            </w:r>
                            <w:proofErr w:type="gramEnd"/>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 o:spid="_x0000_s1026" type="#_x0000_t185" style="position:absolute;margin-left:180pt;margin-top:516.75pt;width:218.95pt;height:5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" o:allowincell="f" adj="1739" fillcolor="#943634" strokecolor="#9bbb59" strokeweight="3pt">
                <v:shadow color="#5d7035" offset="1pt,1pt"/>
                <v:textbox inset="3.6pt,,3.6pt">
                  <w:txbxContent>
                    <w:p w:rsidR="00E86FC9" w:rsidRDefault="00574CB3" w:rsidP="007B0E17">
                      <w:pPr>
                        <w:pStyle w:val="Default"/>
                        <w:rPr>
                          <w:i/>
                          <w:iCs/>
                          <w:sz w:val="20"/>
                          <w:szCs w:val="20"/>
                        </w:rPr>
                      </w:pPr>
                      <w:r w:rsidRPr="007B0E17">
                        <w:rPr>
                          <w:i/>
                          <w:iCs/>
                          <w:sz w:val="20"/>
                          <w:szCs w:val="20"/>
                        </w:rPr>
                        <w:t>Thomas Zgonis, DPM, FAC</w:t>
                      </w:r>
                      <w:r w:rsidR="007B0E17">
                        <w:rPr>
                          <w:i/>
                          <w:iCs/>
                          <w:sz w:val="20"/>
                          <w:szCs w:val="20"/>
                        </w:rPr>
                        <w:t xml:space="preserve">FAS, </w:t>
                      </w:r>
                      <w:r w:rsidR="007B0E17" w:rsidRPr="007B0E17">
                        <w:rPr>
                          <w:i/>
                          <w:iCs/>
                          <w:sz w:val="20"/>
                          <w:szCs w:val="20"/>
                        </w:rPr>
                        <w:t xml:space="preserve">presents </w:t>
                      </w:r>
                    </w:p>
                    <w:p w:rsidR="00267F42" w:rsidRDefault="0026597D" w:rsidP="007B0E17">
                      <w:pPr>
                        <w:pStyle w:val="Default"/>
                        <w:rPr>
                          <w:i/>
                          <w:iCs/>
                          <w:sz w:val="20"/>
                          <w:szCs w:val="20"/>
                        </w:rPr>
                      </w:pPr>
                      <w:r>
                        <w:rPr>
                          <w:i/>
                          <w:iCs/>
                          <w:sz w:val="20"/>
                          <w:szCs w:val="20"/>
                        </w:rPr>
                        <w:t>John J. Stapleton, DPM, FACFAS</w:t>
                      </w:r>
                      <w:r w:rsidR="00A75FC1">
                        <w:rPr>
                          <w:i/>
                          <w:iCs/>
                          <w:sz w:val="20"/>
                          <w:szCs w:val="20"/>
                        </w:rPr>
                        <w:t xml:space="preserve">, </w:t>
                      </w:r>
                      <w:r w:rsidR="00574CB3" w:rsidRPr="007B0E17">
                        <w:rPr>
                          <w:i/>
                          <w:iCs/>
                          <w:sz w:val="20"/>
                          <w:szCs w:val="20"/>
                        </w:rPr>
                        <w:t>with the</w:t>
                      </w:r>
                    </w:p>
                    <w:p w:rsidR="00574CB3" w:rsidRPr="007B0E17" w:rsidRDefault="00574CB3" w:rsidP="007B0E17">
                      <w:pPr>
                        <w:pStyle w:val="Default"/>
                        <w:rPr>
                          <w:sz w:val="20"/>
                          <w:szCs w:val="20"/>
                        </w:rPr>
                      </w:pPr>
                      <w:r w:rsidRPr="007B0E17">
                        <w:rPr>
                          <w:i/>
                          <w:iCs/>
                          <w:sz w:val="20"/>
                          <w:szCs w:val="20"/>
                        </w:rPr>
                        <w:t xml:space="preserve"> </w:t>
                      </w:r>
                      <w:proofErr w:type="spellStart"/>
                      <w:proofErr w:type="gramStart"/>
                      <w:r w:rsidRPr="007B0E17">
                        <w:rPr>
                          <w:i/>
                          <w:iCs/>
                          <w:sz w:val="20"/>
                          <w:szCs w:val="20"/>
                        </w:rPr>
                        <w:t>Ilizarov</w:t>
                      </w:r>
                      <w:proofErr w:type="spellEnd"/>
                      <w:r w:rsidRPr="007B0E17">
                        <w:rPr>
                          <w:i/>
                          <w:iCs/>
                          <w:sz w:val="20"/>
                          <w:szCs w:val="20"/>
                        </w:rPr>
                        <w:t xml:space="preserve"> Award</w:t>
                      </w:r>
                      <w:r w:rsidR="0026597D">
                        <w:rPr>
                          <w:i/>
                          <w:iCs/>
                          <w:sz w:val="20"/>
                          <w:szCs w:val="20"/>
                        </w:rPr>
                        <w:t xml:space="preserve"> of Excellence at the 11</w:t>
                      </w:r>
                      <w:r w:rsidR="007B0E17" w:rsidRPr="007B0E17">
                        <w:rPr>
                          <w:i/>
                          <w:iCs/>
                          <w:sz w:val="20"/>
                          <w:szCs w:val="20"/>
                          <w:vertAlign w:val="superscript"/>
                        </w:rPr>
                        <w:t>th</w:t>
                      </w:r>
                      <w:r w:rsidR="007B0E17">
                        <w:rPr>
                          <w:i/>
                          <w:iCs/>
                          <w:sz w:val="20"/>
                          <w:szCs w:val="20"/>
                        </w:rPr>
                        <w:t xml:space="preserve"> </w:t>
                      </w:r>
                      <w:r w:rsidR="007B0E17" w:rsidRPr="007B0E17">
                        <w:rPr>
                          <w:i/>
                          <w:iCs/>
                          <w:sz w:val="20"/>
                          <w:szCs w:val="20"/>
                        </w:rPr>
                        <w:t>Annual International External</w:t>
                      </w:r>
                      <w:r w:rsidR="007B0E17">
                        <w:rPr>
                          <w:i/>
                          <w:iCs/>
                          <w:sz w:val="28"/>
                          <w:szCs w:val="28"/>
                        </w:rPr>
                        <w:t xml:space="preserve"> </w:t>
                      </w:r>
                      <w:r w:rsidR="007B0E17" w:rsidRPr="007B0E17">
                        <w:rPr>
                          <w:i/>
                          <w:iCs/>
                          <w:sz w:val="20"/>
                          <w:szCs w:val="20"/>
                        </w:rPr>
                        <w:t>Fixation Symposium</w:t>
                      </w:r>
                      <w:r w:rsidR="0026597D">
                        <w:rPr>
                          <w:i/>
                          <w:iCs/>
                          <w:sz w:val="20"/>
                          <w:szCs w:val="20"/>
                        </w:rPr>
                        <w:t xml:space="preserve"> 2016</w:t>
                      </w:r>
                      <w:r w:rsidR="007B0E17">
                        <w:rPr>
                          <w:i/>
                          <w:iCs/>
                          <w:sz w:val="20"/>
                          <w:szCs w:val="20"/>
                        </w:rPr>
                        <w:t>.</w:t>
                      </w:r>
                      <w:proofErr w:type="gramEnd"/>
                    </w:p>
                    <w:p w:rsidR="00574CB3" w:rsidRPr="00574CB3" w:rsidRDefault="00574CB3" w:rsidP="00574CB3">
                      <w:pPr>
                        <w:pBdr>
                          <w:top w:val="single" w:sz="8" w:space="10" w:color="FFFFFF"/>
                          <w:bottom w:val="single" w:sz="8" w:space="10" w:color="FFFFFF"/>
                        </w:pBdr>
                        <w:jc w:val="center"/>
                        <w:rPr>
                          <w:i/>
                          <w:iCs/>
                          <w:color w:val="808080"/>
                        </w:rPr>
                      </w:pPr>
                      <w:proofErr w:type="gramStart"/>
                      <w:r>
                        <w:rPr>
                          <w:i/>
                          <w:iCs/>
                          <w:sz w:val="28"/>
                          <w:szCs w:val="28"/>
                        </w:rPr>
                        <w:t>Of Excellence at the 4</w:t>
                      </w:r>
                      <w:r>
                        <w:rPr>
                          <w:i/>
                          <w:iCs/>
                          <w:sz w:val="18"/>
                          <w:szCs w:val="18"/>
                        </w:rPr>
                        <w:t xml:space="preserve">th </w:t>
                      </w:r>
                      <w:r>
                        <w:rPr>
                          <w:i/>
                          <w:iCs/>
                          <w:sz w:val="28"/>
                          <w:szCs w:val="28"/>
                        </w:rPr>
                        <w:t>Annual International External Fixation Symposium2008.</w:t>
                      </w:r>
                      <w:proofErr w:type="gramEnd"/>
                    </w:p>
                  </w:txbxContent>
                </v:textbox>
                <w10:wrap type="square" anchorx="margin" anchory="margin"/>
              </v:shape>
            </w:pict>
          </mc:Fallback>
        </mc:AlternateContent>
      </w:r>
    </w:p>
    <w:p w:rsidR="00282696" w:rsidRDefault="00282696" w:rsidP="00D472D1"/>
    <w:p w:rsidR="00282696" w:rsidRDefault="00282696" w:rsidP="00D472D1"/>
    <w:p w:rsidR="00A75FC1" w:rsidRDefault="00A75FC1" w:rsidP="00D472D1"/>
    <w:p w:rsidR="00574CB3" w:rsidRDefault="00574CB3" w:rsidP="00D472D1"/>
    <w:p w:rsidR="00463F96" w:rsidRDefault="00463F96" w:rsidP="00D472D1">
      <w:bookmarkStart w:id="0" w:name="_GoBack"/>
      <w:bookmarkEnd w:id="0"/>
    </w:p>
    <w:p w:rsidR="00463F96" w:rsidRDefault="00463F96" w:rsidP="00D472D1"/>
    <w:p w:rsidR="00463F96" w:rsidRDefault="00463F96" w:rsidP="00D472D1"/>
    <w:p w:rsidR="00282696" w:rsidRDefault="004A551A" w:rsidP="00A75FC1">
      <w:pPr>
        <w:jc w:val="center"/>
      </w:pPr>
      <w:r>
        <w:t xml:space="preserve">        </w:t>
      </w:r>
      <w:r w:rsidR="0026597D">
        <w:rPr>
          <w:rFonts w:ascii="Trebuchet MS" w:hAnsi="Trebuchet MS" w:cs="Trebuchet MS"/>
          <w:noProof/>
          <w:color w:val="0000FF"/>
        </w:rPr>
        <w:drawing>
          <wp:inline distT="0" distB="0" distL="0" distR="0">
            <wp:extent cx="1924050" cy="1230497"/>
            <wp:effectExtent l="0" t="0" r="0" b="8255"/>
            <wp:docPr id="5" name="Picture 5" descr="\\cfs\links\Ortho\All_Ortho_Information\Ortho &amp; Podiatry Logos\UTHSA_Podialtry_H_colo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s\links\Ortho\All_Ortho_Information\Ortho &amp; Podiatry Logos\UTHSA_Podialtry_H_color-2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0" cy="1230497"/>
                    </a:xfrm>
                    <a:prstGeom prst="rect">
                      <a:avLst/>
                    </a:prstGeom>
                    <a:noFill/>
                    <a:ln>
                      <a:noFill/>
                    </a:ln>
                  </pic:spPr>
                </pic:pic>
              </a:graphicData>
            </a:graphic>
          </wp:inline>
        </w:drawing>
      </w:r>
    </w:p>
    <w:sectPr w:rsidR="00282696" w:rsidSect="0025413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120"/>
  <w:displayHorizontalDrawingGridEvery w:val="2"/>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2D1"/>
    <w:rsid w:val="0004093C"/>
    <w:rsid w:val="000474CC"/>
    <w:rsid w:val="001F4F9E"/>
    <w:rsid w:val="0020324D"/>
    <w:rsid w:val="0023719D"/>
    <w:rsid w:val="00254135"/>
    <w:rsid w:val="0026597D"/>
    <w:rsid w:val="00267F42"/>
    <w:rsid w:val="0027330A"/>
    <w:rsid w:val="00282696"/>
    <w:rsid w:val="00287F2D"/>
    <w:rsid w:val="002D3938"/>
    <w:rsid w:val="003C3261"/>
    <w:rsid w:val="003E39F9"/>
    <w:rsid w:val="003E57D9"/>
    <w:rsid w:val="003E7A5A"/>
    <w:rsid w:val="003F53A4"/>
    <w:rsid w:val="0046226E"/>
    <w:rsid w:val="00462F2F"/>
    <w:rsid w:val="00463F96"/>
    <w:rsid w:val="00477209"/>
    <w:rsid w:val="004805CE"/>
    <w:rsid w:val="004A551A"/>
    <w:rsid w:val="004E3909"/>
    <w:rsid w:val="004F3847"/>
    <w:rsid w:val="005267AB"/>
    <w:rsid w:val="00574CB3"/>
    <w:rsid w:val="0057566E"/>
    <w:rsid w:val="00591CDC"/>
    <w:rsid w:val="005D3AF6"/>
    <w:rsid w:val="006857F3"/>
    <w:rsid w:val="006B71B2"/>
    <w:rsid w:val="00735C18"/>
    <w:rsid w:val="00795CDC"/>
    <w:rsid w:val="007B0E17"/>
    <w:rsid w:val="00851504"/>
    <w:rsid w:val="009A44FD"/>
    <w:rsid w:val="00A254E7"/>
    <w:rsid w:val="00A43B7F"/>
    <w:rsid w:val="00A75FC1"/>
    <w:rsid w:val="00AE203A"/>
    <w:rsid w:val="00B10805"/>
    <w:rsid w:val="00B41E68"/>
    <w:rsid w:val="00BB1E7B"/>
    <w:rsid w:val="00BB3146"/>
    <w:rsid w:val="00BB6AED"/>
    <w:rsid w:val="00BE1901"/>
    <w:rsid w:val="00C53339"/>
    <w:rsid w:val="00C96929"/>
    <w:rsid w:val="00CB3D83"/>
    <w:rsid w:val="00D472D1"/>
    <w:rsid w:val="00DA2786"/>
    <w:rsid w:val="00DC35EE"/>
    <w:rsid w:val="00DE3A96"/>
    <w:rsid w:val="00E20FD9"/>
    <w:rsid w:val="00E75090"/>
    <w:rsid w:val="00E86FC9"/>
    <w:rsid w:val="00F02EB7"/>
    <w:rsid w:val="00F52707"/>
    <w:rsid w:val="00FB33C9"/>
    <w:rsid w:val="00FE799C"/>
    <w:rsid w:val="00FF1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2D1"/>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shortcuts">
    <w:name w:val="yshortcuts"/>
    <w:basedOn w:val="DefaultParagraphFont"/>
    <w:uiPriority w:val="99"/>
    <w:rsid w:val="00D472D1"/>
  </w:style>
  <w:style w:type="paragraph" w:styleId="BalloonText">
    <w:name w:val="Balloon Text"/>
    <w:basedOn w:val="Normal"/>
    <w:link w:val="BalloonTextChar"/>
    <w:uiPriority w:val="99"/>
    <w:semiHidden/>
    <w:rsid w:val="009A44FD"/>
    <w:rPr>
      <w:rFonts w:ascii="Tahoma" w:hAnsi="Tahoma" w:cs="Tahoma"/>
      <w:sz w:val="16"/>
      <w:szCs w:val="16"/>
    </w:rPr>
  </w:style>
  <w:style w:type="character" w:customStyle="1" w:styleId="BalloonTextChar">
    <w:name w:val="Balloon Text Char"/>
    <w:basedOn w:val="DefaultParagraphFont"/>
    <w:link w:val="BalloonText"/>
    <w:uiPriority w:val="99"/>
    <w:semiHidden/>
    <w:rsid w:val="009A44FD"/>
    <w:rPr>
      <w:rFonts w:ascii="Tahoma" w:hAnsi="Tahoma" w:cs="Tahoma"/>
      <w:sz w:val="16"/>
      <w:szCs w:val="16"/>
    </w:rPr>
  </w:style>
  <w:style w:type="paragraph" w:customStyle="1" w:styleId="Default">
    <w:name w:val="Default"/>
    <w:rsid w:val="00574CB3"/>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2D1"/>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shortcuts">
    <w:name w:val="yshortcuts"/>
    <w:basedOn w:val="DefaultParagraphFont"/>
    <w:uiPriority w:val="99"/>
    <w:rsid w:val="00D472D1"/>
  </w:style>
  <w:style w:type="paragraph" w:styleId="BalloonText">
    <w:name w:val="Balloon Text"/>
    <w:basedOn w:val="Normal"/>
    <w:link w:val="BalloonTextChar"/>
    <w:uiPriority w:val="99"/>
    <w:semiHidden/>
    <w:rsid w:val="009A44FD"/>
    <w:rPr>
      <w:rFonts w:ascii="Tahoma" w:hAnsi="Tahoma" w:cs="Tahoma"/>
      <w:sz w:val="16"/>
      <w:szCs w:val="16"/>
    </w:rPr>
  </w:style>
  <w:style w:type="character" w:customStyle="1" w:styleId="BalloonTextChar">
    <w:name w:val="Balloon Text Char"/>
    <w:basedOn w:val="DefaultParagraphFont"/>
    <w:link w:val="BalloonText"/>
    <w:uiPriority w:val="99"/>
    <w:semiHidden/>
    <w:rsid w:val="009A44FD"/>
    <w:rPr>
      <w:rFonts w:ascii="Tahoma" w:hAnsi="Tahoma" w:cs="Tahoma"/>
      <w:sz w:val="16"/>
      <w:szCs w:val="16"/>
    </w:rPr>
  </w:style>
  <w:style w:type="paragraph" w:customStyle="1" w:styleId="Default">
    <w:name w:val="Default"/>
    <w:rsid w:val="00574CB3"/>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116</Words>
  <Characters>704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MorenoV</dc:creator>
  <cp:lastModifiedBy>Moreno, Valerie A</cp:lastModifiedBy>
  <cp:revision>6</cp:revision>
  <dcterms:created xsi:type="dcterms:W3CDTF">2017-01-06T19:39:00Z</dcterms:created>
  <dcterms:modified xsi:type="dcterms:W3CDTF">2017-01-27T16:50:00Z</dcterms:modified>
</cp:coreProperties>
</file>